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792F92B6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="00D544AE">
        <w:rPr>
          <w:b/>
          <w:bCs/>
          <w:color w:val="7030A0"/>
          <w:sz w:val="150"/>
          <w:szCs w:val="150"/>
        </w:rPr>
        <w:t>elp</w:t>
      </w:r>
    </w:p>
    <w:p w14:paraId="64B72355" w14:textId="72592AA2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O</w:t>
      </w:r>
      <w:r w:rsidR="00D544AE">
        <w:rPr>
          <w:b/>
          <w:bCs/>
          <w:color w:val="7030A0"/>
          <w:sz w:val="150"/>
          <w:szCs w:val="150"/>
        </w:rPr>
        <w:t>pportunity</w:t>
      </w:r>
    </w:p>
    <w:p w14:paraId="0CAEB2D2" w14:textId="428277EF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="00D544AE">
        <w:rPr>
          <w:b/>
          <w:bCs/>
          <w:color w:val="7030A0"/>
          <w:sz w:val="150"/>
          <w:szCs w:val="150"/>
        </w:rPr>
        <w:t>urpose</w:t>
      </w:r>
    </w:p>
    <w:p w14:paraId="5DB76778" w14:textId="2D38AD32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E</w:t>
      </w:r>
      <w:r w:rsidR="00D544AE">
        <w:rPr>
          <w:b/>
          <w:bCs/>
          <w:color w:val="7030A0"/>
          <w:sz w:val="150"/>
          <w:szCs w:val="150"/>
        </w:rPr>
        <w:t>xpectation</w:t>
      </w:r>
      <w:r>
        <w:rPr>
          <w:b/>
          <w:bCs/>
          <w:color w:val="7030A0"/>
          <w:sz w:val="150"/>
          <w:szCs w:val="150"/>
        </w:rPr>
        <w:t>.</w:t>
      </w:r>
    </w:p>
    <w:sectPr w:rsidR="00B54559" w:rsidRPr="00B54559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847C8A"/>
    <w:rsid w:val="00B54559"/>
    <w:rsid w:val="00C30F2D"/>
    <w:rsid w:val="00D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2021-02-07T11:30:00Z</dcterms:created>
  <dcterms:modified xsi:type="dcterms:W3CDTF">2021-02-07T11:30:00Z</dcterms:modified>
</cp:coreProperties>
</file>